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2BC28" w14:textId="77777777" w:rsidR="00F46794" w:rsidRPr="0077253F" w:rsidRDefault="00F46794" w:rsidP="00F46794">
      <w:pPr>
        <w:pStyle w:val="Koptekst"/>
        <w:pBdr>
          <w:top w:val="single" w:sz="4" w:space="1" w:color="auto" w:shadow="1"/>
          <w:left w:val="single" w:sz="4" w:space="4" w:color="auto" w:shadow="1"/>
          <w:bottom w:val="single" w:sz="4" w:space="1" w:color="auto" w:shadow="1"/>
          <w:right w:val="single" w:sz="4" w:space="4" w:color="auto" w:shadow="1"/>
        </w:pBdr>
        <w:shd w:val="clear" w:color="auto" w:fill="FFFF99"/>
        <w:jc w:val="center"/>
        <w:rPr>
          <w:rFonts w:ascii="Chalkboard SE Regular" w:hAnsi="Chalkboard SE Regular"/>
          <w:bCs/>
          <w:sz w:val="40"/>
          <w:szCs w:val="40"/>
          <w:lang w:val="nl-BE"/>
        </w:rPr>
      </w:pPr>
      <w:r w:rsidRPr="0077253F">
        <w:rPr>
          <w:sz w:val="40"/>
          <w:szCs w:val="40"/>
          <w:highlight w:val="yellow"/>
          <w:shd w:val="clear" w:color="auto" w:fill="FFFF0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Bezoek aan het fort van Steendorp op</w:t>
      </w:r>
      <w:r w:rsidRPr="0077253F">
        <w:rPr>
          <w:sz w:val="40"/>
          <w:szCs w:val="40"/>
          <w:shd w:val="clear" w:color="auto" w:fill="FFFF0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07 oktober 201</w:t>
      </w:r>
      <w:r w:rsidRPr="0077253F">
        <w:rPr>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7</w:t>
      </w:r>
    </w:p>
    <w:p w14:paraId="3249280B" w14:textId="77777777" w:rsidR="00F46794" w:rsidRDefault="00F46794" w:rsidP="00F46794">
      <w:pPr>
        <w:rPr>
          <w:rFonts w:ascii="Helvetica" w:hAnsi="Helvetica"/>
          <w:color w:val="4B4C52"/>
          <w:sz w:val="22"/>
          <w:szCs w:val="22"/>
          <w:shd w:val="clear" w:color="auto" w:fill="FFFFFF"/>
        </w:rPr>
      </w:pPr>
    </w:p>
    <w:p w14:paraId="3B91FBD9" w14:textId="77777777" w:rsidR="00F46794" w:rsidRDefault="00F46794" w:rsidP="00F46794">
      <w:pPr>
        <w:rPr>
          <w:rFonts w:ascii="Helvetica" w:hAnsi="Helvetica"/>
          <w:color w:val="4B4C52"/>
          <w:sz w:val="22"/>
          <w:szCs w:val="22"/>
          <w:shd w:val="clear" w:color="auto" w:fill="FFFFFF"/>
        </w:rPr>
      </w:pPr>
    </w:p>
    <w:p w14:paraId="6A77831B" w14:textId="77777777" w:rsidR="00F46794" w:rsidRPr="00F11A8B" w:rsidRDefault="00F46794" w:rsidP="00F46794">
      <w:pPr>
        <w:rPr>
          <w:rFonts w:ascii="Times New Roman" w:hAnsi="Times New Roman"/>
          <w:sz w:val="22"/>
          <w:szCs w:val="22"/>
        </w:rPr>
      </w:pPr>
      <w:r w:rsidRPr="00F11A8B">
        <w:rPr>
          <w:rFonts w:ascii="Helvetica" w:hAnsi="Helvetica"/>
          <w:color w:val="4B4C52"/>
          <w:sz w:val="22"/>
          <w:szCs w:val="22"/>
          <w:shd w:val="clear" w:color="auto" w:fill="FFFFFF"/>
        </w:rPr>
        <w:t>Het 20 hectare grote</w:t>
      </w:r>
      <w:r w:rsidRPr="00366642">
        <w:rPr>
          <w:rFonts w:ascii="Helvetica" w:hAnsi="Helvetica"/>
          <w:color w:val="4B4C52"/>
          <w:sz w:val="22"/>
          <w:szCs w:val="22"/>
          <w:shd w:val="clear" w:color="auto" w:fill="FFFFFF"/>
        </w:rPr>
        <w:t> </w:t>
      </w:r>
      <w:r w:rsidRPr="00366642">
        <w:rPr>
          <w:rFonts w:ascii="Helvetica" w:hAnsi="Helvetica"/>
          <w:b/>
          <w:bCs/>
          <w:color w:val="4B4C52"/>
          <w:sz w:val="22"/>
          <w:szCs w:val="22"/>
          <w:bdr w:val="none" w:sz="0" w:space="0" w:color="auto" w:frame="1"/>
        </w:rPr>
        <w:t>Fort Steendorp</w:t>
      </w:r>
      <w:r w:rsidRPr="00366642">
        <w:rPr>
          <w:rFonts w:ascii="Helvetica" w:hAnsi="Helvetica"/>
          <w:color w:val="4B4C52"/>
          <w:sz w:val="22"/>
          <w:szCs w:val="22"/>
          <w:shd w:val="clear" w:color="auto" w:fill="FFFFFF"/>
        </w:rPr>
        <w:t> </w:t>
      </w:r>
      <w:r w:rsidRPr="00F11A8B">
        <w:rPr>
          <w:rFonts w:ascii="Helvetica" w:hAnsi="Helvetica"/>
          <w:color w:val="4B4C52"/>
          <w:sz w:val="22"/>
          <w:szCs w:val="22"/>
          <w:shd w:val="clear" w:color="auto" w:fill="FFFFFF"/>
        </w:rPr>
        <w:t>werd in de 19de eeuw uit baksteen opgetrokken om de Scheldestad Antwerpen te beschermen. Een uniek wandelparcours leidt je langs de restanten van dit indrukwekkend bouwwerk.</w:t>
      </w:r>
    </w:p>
    <w:p w14:paraId="05ED8365" w14:textId="77777777" w:rsidR="00F46794" w:rsidRPr="00366642" w:rsidRDefault="00F46794" w:rsidP="00F46794">
      <w:pPr>
        <w:pStyle w:val="Kop2"/>
        <w:spacing w:before="240"/>
        <w:textAlignment w:val="baseline"/>
        <w:rPr>
          <w:rFonts w:ascii="Helvetica" w:hAnsi="Helvetica"/>
          <w:color w:val="000000"/>
          <w:sz w:val="22"/>
          <w:szCs w:val="22"/>
        </w:rPr>
      </w:pPr>
      <w:r>
        <w:rPr>
          <w:noProof/>
        </w:rPr>
        <w:drawing>
          <wp:anchor distT="0" distB="0" distL="114300" distR="114300" simplePos="0" relativeHeight="251659264" behindDoc="0" locked="0" layoutInCell="1" allowOverlap="1" wp14:anchorId="48DC7C62" wp14:editId="4D9C8D33">
            <wp:simplePos x="0" y="0"/>
            <wp:positionH relativeFrom="column">
              <wp:posOffset>4016375</wp:posOffset>
            </wp:positionH>
            <wp:positionV relativeFrom="paragraph">
              <wp:posOffset>447675</wp:posOffset>
            </wp:positionV>
            <wp:extent cx="2517140" cy="190119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t.jpg"/>
                    <pic:cNvPicPr/>
                  </pic:nvPicPr>
                  <pic:blipFill>
                    <a:blip r:embed="rId4">
                      <a:extLst>
                        <a:ext uri="{28A0092B-C50C-407E-A947-70E740481C1C}">
                          <a14:useLocalDpi xmlns:a14="http://schemas.microsoft.com/office/drawing/2010/main" val="0"/>
                        </a:ext>
                      </a:extLst>
                    </a:blip>
                    <a:stretch>
                      <a:fillRect/>
                    </a:stretch>
                  </pic:blipFill>
                  <pic:spPr>
                    <a:xfrm>
                      <a:off x="0" y="0"/>
                      <a:ext cx="2517140" cy="1901190"/>
                    </a:xfrm>
                    <a:prstGeom prst="rect">
                      <a:avLst/>
                    </a:prstGeom>
                  </pic:spPr>
                </pic:pic>
              </a:graphicData>
            </a:graphic>
            <wp14:sizeRelH relativeFrom="page">
              <wp14:pctWidth>0</wp14:pctWidth>
            </wp14:sizeRelH>
            <wp14:sizeRelV relativeFrom="page">
              <wp14:pctHeight>0</wp14:pctHeight>
            </wp14:sizeRelV>
          </wp:anchor>
        </w:drawing>
      </w:r>
      <w:r w:rsidRPr="00366642">
        <w:rPr>
          <w:rFonts w:ascii="Helvetica" w:hAnsi="Helvetica"/>
          <w:color w:val="000000"/>
          <w:sz w:val="22"/>
          <w:szCs w:val="22"/>
          <w:u w:val="single"/>
        </w:rPr>
        <w:t>Geschiedenis</w:t>
      </w:r>
      <w:r w:rsidRPr="00366642">
        <w:rPr>
          <w:rFonts w:ascii="Helvetica" w:hAnsi="Helvetica"/>
          <w:color w:val="000000"/>
          <w:sz w:val="22"/>
          <w:szCs w:val="22"/>
          <w:u w:val="single"/>
        </w:rPr>
        <w:br/>
      </w:r>
      <w:r w:rsidRPr="00366642">
        <w:rPr>
          <w:rFonts w:ascii="Helvetica" w:hAnsi="Helvetica"/>
          <w:color w:val="000000" w:themeColor="text1"/>
          <w:sz w:val="22"/>
          <w:szCs w:val="22"/>
        </w:rPr>
        <w:t xml:space="preserve">Forten werden vaak op hoger gelegen gebied gebouwd. Ook voor de bouw van het Fort Steendorp zocht men naar goede waarnemings- en schootsvelden. Door de geologische opbouw ligt dit gebied net iets hoger dan de omgeving. Deze </w:t>
      </w:r>
      <w:proofErr w:type="spellStart"/>
      <w:r w:rsidRPr="00366642">
        <w:rPr>
          <w:rFonts w:ascii="Helvetica" w:hAnsi="Helvetica"/>
          <w:color w:val="000000" w:themeColor="text1"/>
          <w:sz w:val="22"/>
          <w:szCs w:val="22"/>
        </w:rPr>
        <w:t>cuesta</w:t>
      </w:r>
      <w:proofErr w:type="spellEnd"/>
      <w:r w:rsidRPr="00366642">
        <w:rPr>
          <w:rFonts w:ascii="Helvetica" w:hAnsi="Helvetica"/>
          <w:color w:val="000000" w:themeColor="text1"/>
          <w:sz w:val="22"/>
          <w:szCs w:val="22"/>
        </w:rPr>
        <w:t xml:space="preserve"> van 26</w:t>
      </w:r>
      <w:r w:rsidRPr="00366642">
        <w:rPr>
          <w:rFonts w:ascii="Helvetica" w:hAnsi="Helvetica"/>
          <w:b/>
          <w:color w:val="000000" w:themeColor="text1"/>
          <w:sz w:val="22"/>
          <w:szCs w:val="22"/>
        </w:rPr>
        <w:t xml:space="preserve"> </w:t>
      </w:r>
      <w:r w:rsidRPr="00366642">
        <w:rPr>
          <w:rFonts w:ascii="Helvetica" w:hAnsi="Helvetica"/>
          <w:color w:val="000000" w:themeColor="text1"/>
          <w:sz w:val="22"/>
          <w:szCs w:val="22"/>
        </w:rPr>
        <w:t xml:space="preserve">meter was dus prima geschikt voor de bouw van het fort. Vanuit deze hoogte had men zicht op de Schelde (600 meter verderop) en op de omliggende polders. De kleirijke grond leverde meteen de grondstof voor de bakstenen van het fort. Het fort is </w:t>
      </w:r>
      <w:r w:rsidRPr="00366642">
        <w:rPr>
          <w:rFonts w:ascii="Helvetica" w:hAnsi="Helvetica"/>
          <w:color w:val="000000"/>
          <w:sz w:val="22"/>
          <w:szCs w:val="22"/>
        </w:rPr>
        <w:t xml:space="preserve">gebouwd van 1882 tot 1892 en is het laatst in baksteen gebouwde fort van België. Tot 1909 heette het fort </w:t>
      </w:r>
      <w:proofErr w:type="spellStart"/>
      <w:r w:rsidRPr="00366642">
        <w:rPr>
          <w:rFonts w:ascii="Helvetica" w:hAnsi="Helvetica"/>
          <w:color w:val="000000"/>
          <w:sz w:val="22"/>
          <w:szCs w:val="22"/>
        </w:rPr>
        <w:t>Rupelmonde</w:t>
      </w:r>
      <w:proofErr w:type="spellEnd"/>
      <w:r w:rsidRPr="00366642">
        <w:rPr>
          <w:rFonts w:ascii="Helvetica" w:hAnsi="Helvetica"/>
          <w:color w:val="000000"/>
          <w:sz w:val="22"/>
          <w:szCs w:val="22"/>
        </w:rPr>
        <w:t>. In tegenstelling tot de andere forten rond Antwerpen werd dit fort aangelegd met een droge gracht. Na de Eerste Wereldoorlog werd het niet meer als fort gebruikt, maar wel als fabriek voor oorlogsgassen. Tijdens de Tweede Wereldoorlog gebruikte de Duitse bezetter het als opslagplaats voor munitie. Daarna werd het enkel nog gebruikt als oefenterrein voor het leger.</w:t>
      </w:r>
    </w:p>
    <w:p w14:paraId="03D67257" w14:textId="77777777" w:rsidR="00F46794" w:rsidRPr="00366642" w:rsidRDefault="00F46794" w:rsidP="00F46794">
      <w:pPr>
        <w:pStyle w:val="Kop2"/>
        <w:spacing w:before="240"/>
        <w:textAlignment w:val="baseline"/>
        <w:rPr>
          <w:rFonts w:ascii="Helvetica" w:hAnsi="Helvetica"/>
          <w:color w:val="000000"/>
          <w:sz w:val="22"/>
          <w:szCs w:val="22"/>
          <w:u w:val="single"/>
        </w:rPr>
      </w:pPr>
      <w:r w:rsidRPr="00366642">
        <w:rPr>
          <w:rFonts w:ascii="Helvetica" w:hAnsi="Helvetica"/>
          <w:color w:val="000000"/>
          <w:sz w:val="22"/>
          <w:szCs w:val="22"/>
          <w:u w:val="single"/>
        </w:rPr>
        <w:t>Het fort vandaag</w:t>
      </w:r>
    </w:p>
    <w:p w14:paraId="54ED335E" w14:textId="77777777" w:rsidR="00F46794" w:rsidRPr="00366642" w:rsidRDefault="00F46794" w:rsidP="00F46794">
      <w:pPr>
        <w:pStyle w:val="Normaalweb"/>
        <w:spacing w:before="2" w:after="2"/>
        <w:textAlignment w:val="baseline"/>
        <w:rPr>
          <w:rFonts w:ascii="Helvetica" w:hAnsi="Helvetica"/>
          <w:color w:val="000000"/>
          <w:sz w:val="22"/>
          <w:szCs w:val="22"/>
          <w:lang w:val="nl-NL"/>
        </w:rPr>
      </w:pPr>
      <w:r w:rsidRPr="00366642">
        <w:rPr>
          <w:rFonts w:ascii="Helvetica" w:hAnsi="Helvetica"/>
          <w:color w:val="000000"/>
          <w:sz w:val="22"/>
          <w:szCs w:val="22"/>
          <w:lang w:val="nl-NL"/>
        </w:rPr>
        <w:t>Het domein wordt officieel beschermd als landschap sinds 1995, als historisch monument sinds 1997 en als natuurreservaat. Het fort zelf is niet permanent toegankelijk, maar er loopt wel een wandelpad rond de buitenste</w:t>
      </w:r>
      <w:r w:rsidRPr="00366642">
        <w:rPr>
          <w:rStyle w:val="apple-converted-space"/>
          <w:rFonts w:ascii="Helvetica" w:hAnsi="Helvetica"/>
          <w:color w:val="000000"/>
          <w:sz w:val="22"/>
          <w:szCs w:val="22"/>
          <w:lang w:val="nl-NL"/>
        </w:rPr>
        <w:t> </w:t>
      </w:r>
      <w:r w:rsidRPr="00366642">
        <w:rPr>
          <w:rStyle w:val="HTML-acroniem"/>
          <w:rFonts w:ascii="Helvetica" w:hAnsi="Helvetica"/>
          <w:color w:val="000000"/>
          <w:sz w:val="22"/>
          <w:szCs w:val="22"/>
          <w:lang w:val="nl-NL"/>
        </w:rPr>
        <w:t>omwalling</w:t>
      </w:r>
      <w:r w:rsidRPr="00366642">
        <w:rPr>
          <w:rFonts w:ascii="Helvetica" w:hAnsi="Helvetica"/>
          <w:color w:val="000000"/>
          <w:sz w:val="22"/>
          <w:szCs w:val="22"/>
          <w:lang w:val="nl-NL"/>
        </w:rPr>
        <w:t>.</w:t>
      </w:r>
    </w:p>
    <w:p w14:paraId="2AD88D18" w14:textId="77777777" w:rsidR="00F46794" w:rsidRPr="00366642" w:rsidRDefault="00F46794" w:rsidP="00F46794">
      <w:pPr>
        <w:pStyle w:val="Kop2"/>
        <w:spacing w:before="240"/>
        <w:textAlignment w:val="baseline"/>
        <w:rPr>
          <w:rFonts w:ascii="Helvetica" w:hAnsi="Helvetica"/>
          <w:color w:val="000000"/>
          <w:sz w:val="22"/>
          <w:szCs w:val="22"/>
          <w:u w:val="single"/>
        </w:rPr>
      </w:pPr>
      <w:r w:rsidRPr="00366642">
        <w:rPr>
          <w:rFonts w:ascii="Helvetica" w:hAnsi="Helvetica"/>
          <w:color w:val="000000"/>
          <w:sz w:val="22"/>
          <w:szCs w:val="22"/>
          <w:u w:val="single"/>
        </w:rPr>
        <w:t>Natuur</w:t>
      </w:r>
    </w:p>
    <w:p w14:paraId="50A9936E" w14:textId="77777777" w:rsidR="00F46794" w:rsidRPr="00366642" w:rsidRDefault="00F46794" w:rsidP="00F46794">
      <w:pPr>
        <w:pStyle w:val="Normaalweb"/>
        <w:spacing w:before="2" w:after="2"/>
        <w:textAlignment w:val="baseline"/>
        <w:rPr>
          <w:rFonts w:ascii="Helvetica" w:hAnsi="Helvetica"/>
          <w:color w:val="000000"/>
          <w:sz w:val="22"/>
          <w:szCs w:val="22"/>
          <w:lang w:val="nl-NL"/>
        </w:rPr>
      </w:pPr>
      <w:r w:rsidRPr="00F11A8B">
        <w:rPr>
          <w:rFonts w:ascii="Helvetica" w:hAnsi="Helvetica"/>
          <w:color w:val="4B4C52"/>
          <w:sz w:val="22"/>
          <w:szCs w:val="22"/>
          <w:shd w:val="clear" w:color="auto" w:fill="FFFFFF"/>
          <w:lang w:val="nl-NL"/>
        </w:rPr>
        <w:t>Vandaag eisen vleermuizen het fort op, voor hen is het een belangrijke overwinteringsplaats. Iedere winter logeren er zo’n 1200 exemplaren!</w:t>
      </w:r>
      <w:r w:rsidRPr="00366642">
        <w:rPr>
          <w:rFonts w:ascii="Helvetica" w:hAnsi="Helvetica"/>
          <w:color w:val="4B4C52"/>
          <w:sz w:val="22"/>
          <w:szCs w:val="22"/>
          <w:shd w:val="clear" w:color="auto" w:fill="FFFFFF"/>
          <w:lang w:val="nl-NL"/>
        </w:rPr>
        <w:t xml:space="preserve"> </w:t>
      </w:r>
      <w:r w:rsidRPr="00366642">
        <w:rPr>
          <w:rFonts w:ascii="Helvetica" w:hAnsi="Helvetica"/>
          <w:color w:val="000000"/>
          <w:sz w:val="22"/>
          <w:szCs w:val="22"/>
          <w:lang w:val="nl-NL"/>
        </w:rPr>
        <w:t xml:space="preserve">De meest voorkomende soorten zijn de ingekorven vleermuis, de </w:t>
      </w:r>
      <w:proofErr w:type="spellStart"/>
      <w:r w:rsidRPr="00366642">
        <w:rPr>
          <w:rFonts w:ascii="Helvetica" w:hAnsi="Helvetica"/>
          <w:color w:val="000000"/>
          <w:sz w:val="22"/>
          <w:szCs w:val="22"/>
          <w:lang w:val="nl-NL"/>
        </w:rPr>
        <w:t>meervleermuis</w:t>
      </w:r>
      <w:proofErr w:type="spellEnd"/>
      <w:r w:rsidRPr="00366642">
        <w:rPr>
          <w:rFonts w:ascii="Helvetica" w:hAnsi="Helvetica"/>
          <w:color w:val="000000"/>
          <w:sz w:val="22"/>
          <w:szCs w:val="22"/>
          <w:lang w:val="nl-NL"/>
        </w:rPr>
        <w:t xml:space="preserve">, de watervleermuis, de franjestaart, de Brandt vleermuis en de baardvleermuis. </w:t>
      </w:r>
    </w:p>
    <w:p w14:paraId="1489C844" w14:textId="77777777" w:rsidR="00F46794" w:rsidRPr="00366642" w:rsidRDefault="00F46794" w:rsidP="00F46794">
      <w:pPr>
        <w:pStyle w:val="Normaalweb"/>
        <w:spacing w:before="2" w:after="2"/>
        <w:textAlignment w:val="baseline"/>
        <w:rPr>
          <w:rFonts w:ascii="Helvetica" w:hAnsi="Helvetica"/>
          <w:color w:val="000000"/>
          <w:sz w:val="22"/>
          <w:szCs w:val="22"/>
          <w:lang w:val="nl-NL"/>
        </w:rPr>
      </w:pPr>
      <w:r w:rsidRPr="00366642">
        <w:rPr>
          <w:rFonts w:ascii="Helvetica" w:hAnsi="Helvetica"/>
          <w:color w:val="000000"/>
          <w:sz w:val="22"/>
          <w:szCs w:val="22"/>
          <w:lang w:val="nl-NL"/>
        </w:rPr>
        <w:t>Het domein is een Europese Speciale Beschermingszone.</w:t>
      </w:r>
    </w:p>
    <w:p w14:paraId="04D4A25D" w14:textId="77777777" w:rsidR="00F46794" w:rsidRPr="00F46794" w:rsidRDefault="00F46794" w:rsidP="00F46794">
      <w:pPr>
        <w:pStyle w:val="Normaalweb"/>
        <w:spacing w:before="2" w:after="2"/>
        <w:rPr>
          <w:lang w:val="nl-NL"/>
        </w:rPr>
      </w:pPr>
    </w:p>
    <w:p w14:paraId="6C656C1A" w14:textId="77777777" w:rsidR="00F46794" w:rsidRPr="00555F1D" w:rsidRDefault="00F46794" w:rsidP="00F46794">
      <w:pPr>
        <w:rPr>
          <w:rFonts w:ascii="Helvetica" w:hAnsi="Helvetica"/>
          <w:sz w:val="22"/>
          <w:szCs w:val="22"/>
          <w:u w:val="single"/>
        </w:rPr>
      </w:pPr>
      <w:r w:rsidRPr="00555F1D">
        <w:rPr>
          <w:rFonts w:ascii="Helvetica" w:hAnsi="Helvetica"/>
          <w:sz w:val="22"/>
          <w:szCs w:val="22"/>
          <w:u w:val="single"/>
        </w:rPr>
        <w:t>Programma:</w:t>
      </w:r>
    </w:p>
    <w:p w14:paraId="09F102A2" w14:textId="77777777" w:rsidR="00F46794" w:rsidRPr="00555F1D" w:rsidRDefault="00F46794" w:rsidP="00F46794">
      <w:pPr>
        <w:rPr>
          <w:rFonts w:ascii="Helvetica" w:hAnsi="Helvetica"/>
          <w:sz w:val="22"/>
          <w:szCs w:val="22"/>
        </w:rPr>
      </w:pPr>
      <w:r>
        <w:rPr>
          <w:rFonts w:ascii="Helvetica" w:hAnsi="Helvetica"/>
          <w:b/>
          <w:sz w:val="22"/>
          <w:szCs w:val="22"/>
        </w:rPr>
        <w:t>Op 7 oktober om</w:t>
      </w:r>
      <w:r w:rsidRPr="00555F1D">
        <w:rPr>
          <w:rFonts w:ascii="Helvetica" w:hAnsi="Helvetica"/>
          <w:b/>
          <w:sz w:val="22"/>
          <w:szCs w:val="22"/>
        </w:rPr>
        <w:t xml:space="preserve"> 14.00 </w:t>
      </w:r>
      <w:r>
        <w:rPr>
          <w:rFonts w:ascii="Helvetica" w:hAnsi="Helvetica"/>
          <w:b/>
          <w:sz w:val="22"/>
          <w:szCs w:val="22"/>
        </w:rPr>
        <w:t>u</w:t>
      </w:r>
      <w:r w:rsidRPr="00555F1D">
        <w:rPr>
          <w:rFonts w:ascii="Helvetica" w:hAnsi="Helvetica"/>
          <w:sz w:val="22"/>
          <w:szCs w:val="22"/>
        </w:rPr>
        <w:t xml:space="preserve"> </w:t>
      </w:r>
      <w:r w:rsidRPr="00555F1D">
        <w:rPr>
          <w:rFonts w:ascii="Helvetica" w:hAnsi="Helvetica"/>
          <w:b/>
          <w:sz w:val="22"/>
          <w:szCs w:val="22"/>
        </w:rPr>
        <w:t>verwelkomt gids Roger</w:t>
      </w:r>
      <w:r w:rsidRPr="00555F1D">
        <w:rPr>
          <w:rFonts w:ascii="Helvetica" w:hAnsi="Helvetica"/>
          <w:sz w:val="22"/>
          <w:szCs w:val="22"/>
        </w:rPr>
        <w:t xml:space="preserve"> ons ter hoogte van de Kapelstraat 170, Steendorp, aan de totem voor de weg naar het Natuurhuis.  Parkeren kan langs de straat.</w:t>
      </w:r>
      <w:r w:rsidRPr="00555F1D">
        <w:rPr>
          <w:rFonts w:ascii="Helvetica" w:hAnsi="Helvetica"/>
          <w:b/>
          <w:sz w:val="22"/>
          <w:szCs w:val="22"/>
        </w:rPr>
        <w:br/>
      </w:r>
      <w:r w:rsidRPr="00555F1D">
        <w:rPr>
          <w:rFonts w:ascii="Helvetica" w:hAnsi="Helvetica"/>
          <w:sz w:val="22"/>
          <w:szCs w:val="22"/>
        </w:rPr>
        <w:t xml:space="preserve">Bezoek aan een gedeelte van het Fort zoals de artillerie-ingang, </w:t>
      </w:r>
      <w:r w:rsidRPr="00555F1D">
        <w:rPr>
          <w:rFonts w:ascii="Helvetica" w:hAnsi="Helvetica"/>
          <w:sz w:val="22"/>
          <w:szCs w:val="22"/>
        </w:rPr>
        <w:br/>
        <w:t xml:space="preserve">de binnenplaats en de ingang van de rechter halve </w:t>
      </w:r>
      <w:proofErr w:type="spellStart"/>
      <w:r w:rsidRPr="00555F1D">
        <w:rPr>
          <w:rFonts w:ascii="Helvetica" w:hAnsi="Helvetica"/>
          <w:sz w:val="22"/>
          <w:szCs w:val="22"/>
        </w:rPr>
        <w:t>caponnière</w:t>
      </w:r>
      <w:proofErr w:type="spellEnd"/>
      <w:r w:rsidRPr="00555F1D">
        <w:rPr>
          <w:rFonts w:ascii="Helvetica" w:hAnsi="Helvetica"/>
          <w:sz w:val="22"/>
          <w:szCs w:val="22"/>
        </w:rPr>
        <w:t xml:space="preserve"> met lift en kruitkamer.  Indien de tijd het toelaat wordt er eventueel een kort bezoek aan de wallen gebracht.  </w:t>
      </w:r>
    </w:p>
    <w:p w14:paraId="7DFEA497" w14:textId="77777777" w:rsidR="00F46794" w:rsidRPr="00555F1D" w:rsidRDefault="00F46794" w:rsidP="00F46794">
      <w:pPr>
        <w:rPr>
          <w:rFonts w:ascii="Helvetica" w:hAnsi="Helvetica"/>
          <w:sz w:val="22"/>
          <w:szCs w:val="22"/>
        </w:rPr>
      </w:pPr>
      <w:r w:rsidRPr="00555F1D">
        <w:rPr>
          <w:rFonts w:ascii="Helvetica" w:hAnsi="Helvetica"/>
          <w:sz w:val="22"/>
          <w:szCs w:val="22"/>
        </w:rPr>
        <w:t>Het is aangewezen dat enkele mensen een zaklamp mee hebben.</w:t>
      </w:r>
    </w:p>
    <w:p w14:paraId="2CFD2759" w14:textId="77777777" w:rsidR="00F46794" w:rsidRPr="00555F1D" w:rsidRDefault="00F46794" w:rsidP="00F46794">
      <w:pPr>
        <w:rPr>
          <w:rFonts w:ascii="Helvetica" w:hAnsi="Helvetica"/>
          <w:sz w:val="22"/>
          <w:szCs w:val="22"/>
        </w:rPr>
      </w:pPr>
      <w:r>
        <w:rPr>
          <w:rFonts w:ascii="Helvetica" w:hAnsi="Helvetica"/>
          <w:sz w:val="22"/>
          <w:szCs w:val="22"/>
        </w:rPr>
        <w:t>H</w:t>
      </w:r>
      <w:r w:rsidRPr="00555F1D">
        <w:rPr>
          <w:rFonts w:ascii="Helvetica" w:hAnsi="Helvetica"/>
          <w:sz w:val="22"/>
          <w:szCs w:val="22"/>
        </w:rPr>
        <w:t xml:space="preserve">et Fort van Steendorp </w:t>
      </w:r>
      <w:r>
        <w:rPr>
          <w:rFonts w:ascii="Helvetica" w:hAnsi="Helvetica"/>
          <w:sz w:val="22"/>
          <w:szCs w:val="22"/>
        </w:rPr>
        <w:t>is een natuurgebied</w:t>
      </w:r>
      <w:r w:rsidRPr="00555F1D">
        <w:rPr>
          <w:rFonts w:ascii="Helvetica" w:hAnsi="Helvetica"/>
          <w:sz w:val="22"/>
          <w:szCs w:val="22"/>
        </w:rPr>
        <w:t xml:space="preserve">, zeker bij regenweer kan het er drassig zijn.  </w:t>
      </w:r>
    </w:p>
    <w:p w14:paraId="06DB49CB" w14:textId="77777777" w:rsidR="00F46794" w:rsidRPr="00555F1D" w:rsidRDefault="00F46794" w:rsidP="00F46794">
      <w:pPr>
        <w:rPr>
          <w:rFonts w:ascii="Helvetica" w:hAnsi="Helvetica"/>
          <w:sz w:val="22"/>
          <w:szCs w:val="22"/>
        </w:rPr>
      </w:pPr>
      <w:r w:rsidRPr="00555F1D">
        <w:rPr>
          <w:rFonts w:ascii="Helvetica" w:hAnsi="Helvetica"/>
          <w:sz w:val="22"/>
          <w:szCs w:val="22"/>
        </w:rPr>
        <w:t xml:space="preserve">Gelieve goede waterdichte (stap)schoenen of laarzen te voorzien.  Op de wandelpaden kunnen netels en bramen voorkomen dus is ook een dichte lange broek zeker aan te raden.  In sommige te bezoeken ruimtes kan het kil en vochtig zijn, gelieve je kledij aan te passen.  </w:t>
      </w:r>
      <w:r>
        <w:rPr>
          <w:rFonts w:ascii="Helvetica" w:hAnsi="Helvetica"/>
          <w:sz w:val="22"/>
          <w:szCs w:val="22"/>
        </w:rPr>
        <w:br/>
      </w:r>
    </w:p>
    <w:p w14:paraId="25AA96A9" w14:textId="77777777" w:rsidR="00F46794" w:rsidRPr="00953712" w:rsidRDefault="00F46794" w:rsidP="00F46794">
      <w:pPr>
        <w:pStyle w:val="Normaalweb"/>
        <w:spacing w:before="2" w:after="2"/>
        <w:rPr>
          <w:rFonts w:ascii="Helvetica" w:hAnsi="Helvetica"/>
          <w:sz w:val="22"/>
          <w:szCs w:val="22"/>
          <w:u w:val="single"/>
          <w:lang w:val="nl-NL"/>
        </w:rPr>
      </w:pPr>
      <w:r w:rsidRPr="00953712">
        <w:rPr>
          <w:rFonts w:ascii="Helvetica" w:hAnsi="Helvetica"/>
          <w:sz w:val="22"/>
          <w:szCs w:val="22"/>
          <w:u w:val="single"/>
          <w:lang w:val="nl-NL"/>
        </w:rPr>
        <w:t>Inschrijven:</w:t>
      </w:r>
    </w:p>
    <w:p w14:paraId="1C62A7CA" w14:textId="77777777" w:rsidR="00F46794" w:rsidRPr="00953712" w:rsidRDefault="00F46794" w:rsidP="00F46794">
      <w:pPr>
        <w:pStyle w:val="Normaalweb"/>
        <w:spacing w:before="2" w:after="2"/>
        <w:rPr>
          <w:rFonts w:ascii="Helvetica" w:hAnsi="Helvetica"/>
          <w:sz w:val="22"/>
          <w:szCs w:val="22"/>
          <w:lang w:val="nl-NL"/>
        </w:rPr>
      </w:pPr>
      <w:r w:rsidRPr="00953712">
        <w:rPr>
          <w:rFonts w:ascii="Helvetica" w:hAnsi="Helvetica"/>
          <w:sz w:val="22"/>
          <w:szCs w:val="22"/>
          <w:lang w:val="nl-NL"/>
        </w:rPr>
        <w:t>Gezien er slechts 32 deelnemers per groep toegelaten worden tot het fort, is snel inschrijven noodzakelijk!</w:t>
      </w:r>
    </w:p>
    <w:p w14:paraId="0FCBB46C" w14:textId="77777777" w:rsidR="00F46794" w:rsidRPr="00953712" w:rsidRDefault="00F46794" w:rsidP="00F46794">
      <w:pPr>
        <w:pStyle w:val="Normaalweb"/>
        <w:spacing w:before="2" w:after="2"/>
        <w:rPr>
          <w:rFonts w:ascii="Helvetica" w:hAnsi="Helvetica"/>
          <w:sz w:val="22"/>
          <w:szCs w:val="22"/>
          <w:lang w:val="nl-NL"/>
        </w:rPr>
      </w:pPr>
      <w:r w:rsidRPr="00953712">
        <w:rPr>
          <w:rFonts w:ascii="Helvetica" w:hAnsi="Helvetica"/>
          <w:sz w:val="22"/>
          <w:szCs w:val="22"/>
          <w:lang w:val="nl-NL"/>
        </w:rPr>
        <w:t xml:space="preserve">Tot 1 oktober kan dit </w:t>
      </w:r>
      <w:proofErr w:type="gramStart"/>
      <w:r>
        <w:rPr>
          <w:rFonts w:ascii="Helvetica" w:hAnsi="Helvetica"/>
          <w:sz w:val="22"/>
          <w:szCs w:val="22"/>
          <w:lang w:val="nl-NL"/>
        </w:rPr>
        <w:t>( indien</w:t>
      </w:r>
      <w:proofErr w:type="gramEnd"/>
      <w:r>
        <w:rPr>
          <w:rFonts w:ascii="Helvetica" w:hAnsi="Helvetica"/>
          <w:sz w:val="22"/>
          <w:szCs w:val="22"/>
          <w:lang w:val="nl-NL"/>
        </w:rPr>
        <w:t xml:space="preserve"> nog plaats beschikbaar) </w:t>
      </w:r>
      <w:r w:rsidRPr="00953712">
        <w:rPr>
          <w:rFonts w:ascii="Helvetica" w:hAnsi="Helvetica"/>
          <w:sz w:val="22"/>
          <w:szCs w:val="22"/>
          <w:lang w:val="nl-NL"/>
        </w:rPr>
        <w:t xml:space="preserve">door te mailen naar Dirk De Vuyst </w:t>
      </w:r>
      <w:hyperlink r:id="rId5" w:history="1">
        <w:r w:rsidRPr="00F864ED">
          <w:rPr>
            <w:rStyle w:val="Hyperlink"/>
            <w:rFonts w:ascii="Helvetica" w:hAnsi="Helvetica"/>
            <w:color w:val="00B0F0"/>
            <w:sz w:val="22"/>
            <w:szCs w:val="22"/>
            <w:lang w:val="nl-NL"/>
          </w:rPr>
          <w:t>d.devuyst@skynet.be</w:t>
        </w:r>
      </w:hyperlink>
      <w:r w:rsidRPr="00953712">
        <w:rPr>
          <w:rFonts w:ascii="Helvetica" w:hAnsi="Helvetica"/>
          <w:sz w:val="22"/>
          <w:szCs w:val="22"/>
          <w:lang w:val="nl-NL"/>
        </w:rPr>
        <w:t xml:space="preserve"> of bellen naar 03/7769176</w:t>
      </w:r>
      <w:r>
        <w:rPr>
          <w:rFonts w:ascii="Helvetica" w:hAnsi="Helvetica"/>
          <w:sz w:val="22"/>
          <w:szCs w:val="22"/>
          <w:lang w:val="nl-NL"/>
        </w:rPr>
        <w:t>. Deelname 3 EUR per persoon.</w:t>
      </w:r>
    </w:p>
    <w:p w14:paraId="14D54404" w14:textId="77777777" w:rsidR="009528E7" w:rsidRDefault="00F46794">
      <w:bookmarkStart w:id="0" w:name="_GoBack"/>
      <w:bookmarkEnd w:id="0"/>
    </w:p>
    <w:sectPr w:rsidR="009528E7" w:rsidSect="00FD5527">
      <w:headerReference w:type="even" r:id="rId6"/>
      <w:headerReference w:type="default" r:id="rId7"/>
      <w:footerReference w:type="even" r:id="rId8"/>
      <w:footerReference w:type="default" r:id="rId9"/>
      <w:headerReference w:type="first" r:id="rId10"/>
      <w:footerReference w:type="first" r:id="rId11"/>
      <w:pgSz w:w="11900" w:h="16820"/>
      <w:pgMar w:top="720" w:right="418" w:bottom="720" w:left="1134"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halkboard SE Regular">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8AE8" w14:textId="77777777" w:rsidR="007C15F8" w:rsidRDefault="00F4679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0123" w14:textId="77777777" w:rsidR="007C15F8" w:rsidRDefault="00F46794">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A4EC9" w14:textId="77777777" w:rsidR="007C15F8" w:rsidRDefault="00F46794">
    <w:pPr>
      <w:pStyle w:val="Voettekst"/>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AFF4" w14:textId="77777777" w:rsidR="007C15F8" w:rsidRDefault="00F46794">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F881" w14:textId="77777777" w:rsidR="007C15F8" w:rsidRDefault="00F46794">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7888E" w14:textId="77777777" w:rsidR="007C15F8" w:rsidRDefault="00F4679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94"/>
    <w:rsid w:val="002C2BC7"/>
    <w:rsid w:val="009314A1"/>
    <w:rsid w:val="00F4679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6F7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46794"/>
    <w:rPr>
      <w:rFonts w:ascii="Trebuchet MS" w:eastAsia="Times New Roman" w:hAnsi="Trebuchet MS" w:cs="Times New Roman"/>
      <w:lang w:eastAsia="nl-NL"/>
    </w:rPr>
  </w:style>
  <w:style w:type="paragraph" w:styleId="Kop2">
    <w:name w:val="heading 2"/>
    <w:basedOn w:val="Standaard"/>
    <w:next w:val="Standaard"/>
    <w:link w:val="Kop2Teken"/>
    <w:unhideWhenUsed/>
    <w:qFormat/>
    <w:rsid w:val="00F46794"/>
    <w:pPr>
      <w:outlineLvl w:val="1"/>
    </w:pPr>
    <w:rPr>
      <w:bCs/>
      <w:color w:val="38ABED"/>
      <w:sz w:val="3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F46794"/>
    <w:rPr>
      <w:rFonts w:ascii="Trebuchet MS" w:eastAsia="Times New Roman" w:hAnsi="Trebuchet MS" w:cs="Times New Roman"/>
      <w:bCs/>
      <w:color w:val="38ABED"/>
      <w:sz w:val="36"/>
      <w:szCs w:val="26"/>
      <w:lang w:eastAsia="nl-NL"/>
    </w:rPr>
  </w:style>
  <w:style w:type="paragraph" w:styleId="Koptekst">
    <w:name w:val="header"/>
    <w:basedOn w:val="Standaard"/>
    <w:link w:val="KoptekstTeken"/>
    <w:unhideWhenUsed/>
    <w:rsid w:val="00F46794"/>
    <w:rPr>
      <w:b/>
      <w:color w:val="38ABED"/>
      <w:sz w:val="22"/>
    </w:rPr>
  </w:style>
  <w:style w:type="character" w:customStyle="1" w:styleId="KoptekstTeken">
    <w:name w:val="Koptekst Teken"/>
    <w:basedOn w:val="Standaardalinea-lettertype"/>
    <w:link w:val="Koptekst"/>
    <w:rsid w:val="00F46794"/>
    <w:rPr>
      <w:rFonts w:ascii="Trebuchet MS" w:eastAsia="Times New Roman" w:hAnsi="Trebuchet MS" w:cs="Times New Roman"/>
      <w:b/>
      <w:color w:val="38ABED"/>
      <w:sz w:val="22"/>
      <w:lang w:eastAsia="nl-NL"/>
    </w:rPr>
  </w:style>
  <w:style w:type="paragraph" w:styleId="Voettekst">
    <w:name w:val="footer"/>
    <w:basedOn w:val="Standaard"/>
    <w:link w:val="VoettekstTeken"/>
    <w:unhideWhenUsed/>
    <w:rsid w:val="00F46794"/>
    <w:rPr>
      <w:b/>
      <w:color w:val="38ABED"/>
      <w:sz w:val="22"/>
    </w:rPr>
  </w:style>
  <w:style w:type="character" w:customStyle="1" w:styleId="VoettekstTeken">
    <w:name w:val="Voettekst Teken"/>
    <w:basedOn w:val="Standaardalinea-lettertype"/>
    <w:link w:val="Voettekst"/>
    <w:rsid w:val="00F46794"/>
    <w:rPr>
      <w:rFonts w:ascii="Trebuchet MS" w:eastAsia="Times New Roman" w:hAnsi="Trebuchet MS" w:cs="Times New Roman"/>
      <w:b/>
      <w:color w:val="38ABED"/>
      <w:sz w:val="22"/>
      <w:lang w:eastAsia="nl-NL"/>
    </w:rPr>
  </w:style>
  <w:style w:type="character" w:styleId="Hyperlink">
    <w:name w:val="Hyperlink"/>
    <w:basedOn w:val="Standaardalinea-lettertype"/>
    <w:unhideWhenUsed/>
    <w:rsid w:val="00F46794"/>
    <w:rPr>
      <w:color w:val="ABF24D"/>
      <w:u w:val="single"/>
    </w:rPr>
  </w:style>
  <w:style w:type="paragraph" w:styleId="Normaalweb">
    <w:name w:val="Normal (Web)"/>
    <w:basedOn w:val="Standaard"/>
    <w:uiPriority w:val="99"/>
    <w:rsid w:val="00F46794"/>
    <w:pPr>
      <w:spacing w:beforeLines="1" w:afterLines="1"/>
    </w:pPr>
    <w:rPr>
      <w:rFonts w:ascii="Times" w:eastAsia="Cambria" w:hAnsi="Times"/>
      <w:sz w:val="20"/>
      <w:szCs w:val="20"/>
      <w:lang w:val="en-GB"/>
    </w:rPr>
  </w:style>
  <w:style w:type="character" w:customStyle="1" w:styleId="apple-converted-space">
    <w:name w:val="apple-converted-space"/>
    <w:basedOn w:val="Standaardalinea-lettertype"/>
    <w:rsid w:val="00F46794"/>
  </w:style>
  <w:style w:type="character" w:styleId="HTML-acroniem">
    <w:name w:val="HTML Acronym"/>
    <w:basedOn w:val="Standaardalinea-lettertype"/>
    <w:uiPriority w:val="99"/>
    <w:semiHidden/>
    <w:unhideWhenUsed/>
    <w:rsid w:val="00F4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d.devuyst@skynet.b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2559</Characters>
  <Application>Microsoft Macintosh Word</Application>
  <DocSecurity>0</DocSecurity>
  <Lines>21</Lines>
  <Paragraphs>6</Paragraphs>
  <ScaleCrop>false</ScaleCrop>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Vuyst</dc:creator>
  <cp:keywords/>
  <dc:description/>
  <cp:lastModifiedBy>Dirk De Vuyst</cp:lastModifiedBy>
  <cp:revision>1</cp:revision>
  <dcterms:created xsi:type="dcterms:W3CDTF">2017-08-27T09:19:00Z</dcterms:created>
  <dcterms:modified xsi:type="dcterms:W3CDTF">2017-08-27T09:20:00Z</dcterms:modified>
</cp:coreProperties>
</file>