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0D" w:rsidRPr="001C06F0" w:rsidRDefault="00BA1348">
      <w:pPr>
        <w:rPr>
          <w:rFonts w:ascii="Snell Roundhand Black" w:hAnsi="Snell Roundhand Black"/>
          <w:sz w:val="40"/>
          <w:szCs w:val="40"/>
        </w:rPr>
      </w:pPr>
      <w:r w:rsidRPr="001C06F0">
        <w:rPr>
          <w:rFonts w:ascii="Snell Roundhand Black" w:hAnsi="Snell Roundhand Black"/>
          <w:sz w:val="40"/>
          <w:szCs w:val="40"/>
        </w:rPr>
        <w:t>Loven boven</w:t>
      </w:r>
      <w:r w:rsidR="00122B7B" w:rsidRPr="001C06F0">
        <w:rPr>
          <w:rFonts w:ascii="Snell Roundhand Black" w:hAnsi="Snell Roundhand Black"/>
          <w:sz w:val="40"/>
          <w:szCs w:val="40"/>
        </w:rPr>
        <w:t>,</w:t>
      </w:r>
      <w:r w:rsidRPr="001C06F0">
        <w:rPr>
          <w:rFonts w:ascii="Snell Roundhand Black" w:hAnsi="Snell Roundhand Black"/>
          <w:sz w:val="40"/>
          <w:szCs w:val="40"/>
        </w:rPr>
        <w:t xml:space="preserve"> Altijdt Godt loven</w:t>
      </w:r>
      <w:r w:rsidR="00122B7B" w:rsidRPr="001C06F0">
        <w:rPr>
          <w:rFonts w:ascii="Snell Roundhand Black" w:hAnsi="Snell Roundhand Black"/>
          <w:sz w:val="40"/>
          <w:szCs w:val="40"/>
        </w:rPr>
        <w:t>.</w:t>
      </w:r>
    </w:p>
    <w:p w:rsidR="00122B7B" w:rsidRPr="001C06F0" w:rsidRDefault="00122B7B">
      <w:r w:rsidRPr="001C06F0">
        <w:t xml:space="preserve">Verslag van het stadsbezoek op </w:t>
      </w:r>
      <w:r w:rsidR="001C06F0" w:rsidRPr="001C06F0">
        <w:t>9 november 2013</w:t>
      </w:r>
      <w:r w:rsidRPr="001C06F0">
        <w:t xml:space="preserve"> aan Leuven.</w:t>
      </w:r>
    </w:p>
    <w:p w:rsidR="00122B7B" w:rsidRPr="001C06F0" w:rsidRDefault="00122B7B"/>
    <w:p w:rsidR="00122B7B" w:rsidRPr="001C06F0" w:rsidRDefault="00122B7B">
      <w:r w:rsidRPr="001C06F0">
        <w:t>Na een vlotte treinrit kwamen we in het moderne station van Leuven aan. Even verder in het busstation nog even wachten op de bus en dan twee haltes verder afstappen aan op het rector Desoomerplein.</w:t>
      </w:r>
    </w:p>
    <w:p w:rsidR="00122B7B" w:rsidRPr="001C06F0" w:rsidRDefault="00122B7B">
      <w:r w:rsidRPr="001C06F0">
        <w:t>We hadden volgens het programma nu tijd om even bij te komen bij een warme kop koffie of een kruidige thee.</w:t>
      </w:r>
    </w:p>
    <w:p w:rsidR="008E77EF" w:rsidRPr="001C06F0" w:rsidRDefault="008E77EF">
      <w:r w:rsidRPr="001C06F0">
        <w:t>Ondanks het gure weer waren we toch met een dikke twintig deelnemers voor dit geleid bezoek aan de provinciehoofdplaats van Vlaams-Brabant.</w:t>
      </w:r>
    </w:p>
    <w:p w:rsidR="001935C3" w:rsidRPr="001C06F0" w:rsidRDefault="008E77EF">
      <w:r w:rsidRPr="001C06F0">
        <w:t xml:space="preserve">Onze gids voor gans de dag was Herman Verbrugghen (naamgenoot van “Marksken” van FC De Kampioenen). </w:t>
      </w:r>
    </w:p>
    <w:p w:rsidR="008E77EF" w:rsidRPr="001C06F0" w:rsidRDefault="008E77EF">
      <w:pPr>
        <w:rPr>
          <w:u w:val="single"/>
        </w:rPr>
      </w:pPr>
      <w:r w:rsidRPr="001C06F0">
        <w:t xml:space="preserve">We hadden afspraak voor het </w:t>
      </w:r>
      <w:r w:rsidRPr="001C06F0">
        <w:rPr>
          <w:u w:val="single"/>
        </w:rPr>
        <w:t>stadhuis.</w:t>
      </w:r>
    </w:p>
    <w:p w:rsidR="00FF2112" w:rsidRPr="001C06F0" w:rsidRDefault="00FF2112">
      <w:r w:rsidRPr="001C06F0">
        <w:t>Het gebouw heeft nu vrijwel alleen een ceremoniële functie omdat alle administratie is verhuisd naar de stations site.</w:t>
      </w:r>
    </w:p>
    <w:p w:rsidR="008E77EF" w:rsidRPr="001C06F0" w:rsidRDefault="008E77EF">
      <w:r w:rsidRPr="001C06F0">
        <w:t xml:space="preserve">Eerst kregen we wat historische achtergrond over de stad en in het bijzonder over het stadhuis. Dan kregen we toelichting omtrent de bouw en de gevels, de beelden </w:t>
      </w:r>
      <w:r w:rsidR="001935C3" w:rsidRPr="001C06F0">
        <w:t xml:space="preserve">in de nissen </w:t>
      </w:r>
      <w:r w:rsidRPr="001C06F0">
        <w:t xml:space="preserve">en de </w:t>
      </w:r>
      <w:r w:rsidR="001935C3" w:rsidRPr="001C06F0">
        <w:t>torentjes.</w:t>
      </w:r>
    </w:p>
    <w:p w:rsidR="001935C3" w:rsidRPr="001C06F0" w:rsidRDefault="001935C3">
      <w:r w:rsidRPr="001C06F0">
        <w:t>Daarna konden we binnen in de ontvangstzaal met de vlaggen van al de deelgemeenten en op de muren de wapenschilden van de oude Leuvense families die het hier eeuwen geleden voor het zeggen hadden.</w:t>
      </w:r>
    </w:p>
    <w:p w:rsidR="001935C3" w:rsidRPr="001C06F0" w:rsidRDefault="001935C3">
      <w:pPr>
        <w:rPr>
          <w:rFonts w:eastAsia="Times New Roman" w:cs="Times New Roman"/>
        </w:rPr>
      </w:pPr>
      <w:r w:rsidRPr="001C06F0">
        <w:t xml:space="preserve">Gezien het zaterdag was konden we even binnen gaan kijken in de salons waar de trouwceremonies doorgaan. </w:t>
      </w:r>
      <w:r w:rsidR="00FF2112" w:rsidRPr="001C06F0">
        <w:t>De inrichting is van</w:t>
      </w:r>
      <w:r w:rsidR="00FF2112" w:rsidRPr="001C06F0">
        <w:rPr>
          <w:rFonts w:eastAsia="Times New Roman" w:cs="Times New Roman"/>
        </w:rPr>
        <w:t xml:space="preserve"> het midden van de 19de eeuw. Er hangen portretten van alle vorige Leuvense burgemeesters.  </w:t>
      </w:r>
    </w:p>
    <w:p w:rsidR="00FF2112" w:rsidRPr="001C06F0" w:rsidRDefault="00FF2112">
      <w:pPr>
        <w:rPr>
          <w:rFonts w:eastAsia="Times New Roman" w:cs="Times New Roman"/>
        </w:rPr>
      </w:pPr>
      <w:r w:rsidRPr="001C06F0">
        <w:rPr>
          <w:rFonts w:eastAsia="Times New Roman" w:cs="Times New Roman"/>
        </w:rPr>
        <w:t>Op de hoger gelegen verdieping waren er nog het vroegere  salon en bureau van de burgemeester</w:t>
      </w:r>
      <w:r w:rsidR="0034598F" w:rsidRPr="001C06F0">
        <w:rPr>
          <w:rFonts w:eastAsia="Times New Roman" w:cs="Times New Roman"/>
        </w:rPr>
        <w:t>, de huidige vergaderzaal van de provincieraad (vroeger vergaderzaal van de gemeenteraad) van Vlaams-Brabant en de hangen de in 1888 vervaardigde kopieën van het triptiek “</w:t>
      </w:r>
      <w:r w:rsidR="0034598F" w:rsidRPr="001C06F0">
        <w:rPr>
          <w:rStyle w:val="Nadruk"/>
          <w:rFonts w:eastAsia="Times New Roman" w:cs="Times New Roman"/>
        </w:rPr>
        <w:t>De Gerechtigheid van keizer Otto”</w:t>
      </w:r>
      <w:r w:rsidR="0034598F" w:rsidRPr="001C06F0">
        <w:rPr>
          <w:rFonts w:eastAsia="Times New Roman" w:cs="Times New Roman"/>
        </w:rPr>
        <w:t xml:space="preserve"> van Dirk Bouts. Een les in echtelijke trouw en zijn mogelijke gevolgen!</w:t>
      </w:r>
    </w:p>
    <w:p w:rsidR="0034598F" w:rsidRPr="001C06F0" w:rsidRDefault="0034598F">
      <w:pPr>
        <w:rPr>
          <w:rFonts w:eastAsia="Times New Roman" w:cs="Times New Roman"/>
        </w:rPr>
      </w:pPr>
      <w:r w:rsidRPr="001C06F0">
        <w:rPr>
          <w:rFonts w:eastAsia="Times New Roman" w:cs="Times New Roman"/>
        </w:rPr>
        <w:t xml:space="preserve">Dan was het klauteren naar de zolder waar we onder de eeuwenoude gebinten een opslagplaats </w:t>
      </w:r>
      <w:r w:rsidR="001C06F0" w:rsidRPr="001C06F0">
        <w:rPr>
          <w:rFonts w:eastAsia="Times New Roman" w:cs="Times New Roman"/>
        </w:rPr>
        <w:t>ontdekten</w:t>
      </w:r>
      <w:r w:rsidRPr="001C06F0">
        <w:rPr>
          <w:rFonts w:eastAsia="Times New Roman" w:cs="Times New Roman"/>
        </w:rPr>
        <w:t xml:space="preserve"> van allerhande </w:t>
      </w:r>
      <w:r w:rsidR="001C06F0" w:rsidRPr="001C06F0">
        <w:rPr>
          <w:rFonts w:eastAsia="Times New Roman" w:cs="Times New Roman"/>
        </w:rPr>
        <w:t>kopieën</w:t>
      </w:r>
      <w:r w:rsidRPr="001C06F0">
        <w:rPr>
          <w:rFonts w:eastAsia="Times New Roman" w:cs="Times New Roman"/>
        </w:rPr>
        <w:t xml:space="preserve"> van beelden die de gevel sierden.</w:t>
      </w:r>
    </w:p>
    <w:p w:rsidR="005F40D8" w:rsidRPr="001C06F0" w:rsidRDefault="005F40D8">
      <w:pPr>
        <w:rPr>
          <w:rFonts w:eastAsia="Times New Roman" w:cs="Times New Roman"/>
        </w:rPr>
      </w:pPr>
    </w:p>
    <w:p w:rsidR="0034598F" w:rsidRPr="001C06F0" w:rsidRDefault="0034598F">
      <w:pPr>
        <w:rPr>
          <w:rFonts w:eastAsia="Times New Roman" w:cs="Times New Roman"/>
          <w:u w:val="single"/>
        </w:rPr>
      </w:pPr>
      <w:r w:rsidRPr="001C06F0">
        <w:rPr>
          <w:rFonts w:eastAsia="Times New Roman" w:cs="Times New Roman"/>
        </w:rPr>
        <w:t xml:space="preserve">Na het stadhuis bezochten we de </w:t>
      </w:r>
      <w:r w:rsidRPr="001C06F0">
        <w:rPr>
          <w:rFonts w:eastAsia="Times New Roman" w:cs="Times New Roman"/>
          <w:u w:val="single"/>
        </w:rPr>
        <w:t>Sint-Pieterskerk</w:t>
      </w:r>
      <w:r w:rsidR="005F40D8" w:rsidRPr="001C06F0">
        <w:rPr>
          <w:rFonts w:eastAsia="Times New Roman" w:cs="Times New Roman"/>
          <w:u w:val="single"/>
        </w:rPr>
        <w:t>.</w:t>
      </w:r>
    </w:p>
    <w:p w:rsidR="005F40D8" w:rsidRPr="001C06F0" w:rsidRDefault="005F40D8">
      <w:pPr>
        <w:rPr>
          <w:rFonts w:eastAsia="Times New Roman" w:cs="Times New Roman"/>
        </w:rPr>
      </w:pPr>
      <w:r w:rsidRPr="001C06F0">
        <w:rPr>
          <w:rFonts w:eastAsia="Times New Roman" w:cs="Times New Roman"/>
        </w:rPr>
        <w:t>Ook hier eerst een historische situering en een korte uitleg over de gotiek.</w:t>
      </w:r>
    </w:p>
    <w:p w:rsidR="005F40D8" w:rsidRPr="001C06F0" w:rsidRDefault="005F40D8">
      <w:r w:rsidRPr="001C06F0">
        <w:rPr>
          <w:rFonts w:eastAsia="Times New Roman" w:cs="Times New Roman"/>
        </w:rPr>
        <w:t xml:space="preserve">De Sint-Pietersparochie is de oudste van Leuven. Ze werd waarschijnlijk in 986 gesticht. </w:t>
      </w:r>
      <w:r w:rsidRPr="001C06F0">
        <w:rPr>
          <w:rFonts w:eastAsia="Times New Roman" w:cs="Times New Roman"/>
        </w:rPr>
        <w:br/>
        <w:t xml:space="preserve">De eerste kerk brandde af in 1176. Toen werd een nieuwe romaanse kerk opgericht met een crypte achteraan het koor. De westbouw was geflankeerd door twee traptorens en wordt afgebeeld op het oude stadszegel. </w:t>
      </w:r>
      <w:r w:rsidRPr="001C06F0">
        <w:rPr>
          <w:rFonts w:eastAsia="Times New Roman" w:cs="Times New Roman"/>
        </w:rPr>
        <w:br/>
        <w:t xml:space="preserve">Met de constructie van het huidige gotische werd begonnen in 1425. Het koor werd gebouwd door Sulpicius van Vorst. Na hem volgden verschillende bouwmeesters elkaar op. Jan Keldermans II en </w:t>
      </w:r>
      <w:r w:rsidR="001C06F0" w:rsidRPr="001C06F0">
        <w:rPr>
          <w:rFonts w:eastAsia="Times New Roman" w:cs="Times New Roman"/>
        </w:rPr>
        <w:t>Mattheus</w:t>
      </w:r>
      <w:r w:rsidRPr="001C06F0">
        <w:rPr>
          <w:rFonts w:eastAsia="Times New Roman" w:cs="Times New Roman"/>
        </w:rPr>
        <w:t xml:space="preserve"> de Layens speelden een belangrijke rol. </w:t>
      </w:r>
      <w:r w:rsidRPr="001C06F0">
        <w:rPr>
          <w:rFonts w:eastAsia="Times New Roman" w:cs="Times New Roman"/>
        </w:rPr>
        <w:br/>
        <w:t>De kerk zelf was praktisch voltooid in 1497.</w:t>
      </w:r>
    </w:p>
    <w:p w:rsidR="008E77EF" w:rsidRPr="001C06F0" w:rsidRDefault="005F40D8">
      <w:pPr>
        <w:rPr>
          <w:rFonts w:eastAsia="Times New Roman" w:cs="Times New Roman"/>
        </w:rPr>
      </w:pPr>
      <w:r w:rsidRPr="001C06F0">
        <w:rPr>
          <w:rFonts w:eastAsia="Times New Roman" w:cs="Times New Roman"/>
        </w:rPr>
        <w:t xml:space="preserve">Het koor en hoogkoor van de Sint-Pieterskerk bieden onderdak aan de schatkamer. Hier zijn niet enkel een aantal zeldzame religieuze objecten in edelsmeedwerk tentoongesteld. </w:t>
      </w:r>
      <w:r w:rsidRPr="001C06F0">
        <w:rPr>
          <w:rFonts w:eastAsia="Times New Roman" w:cs="Times New Roman"/>
        </w:rPr>
        <w:br/>
        <w:t>In de kranskapellen bevinden zich bovendien heel wat schilderijen en sculpturen.</w:t>
      </w:r>
    </w:p>
    <w:p w:rsidR="005F40D8" w:rsidRPr="001C06F0" w:rsidRDefault="005F40D8">
      <w:pPr>
        <w:rPr>
          <w:rFonts w:eastAsia="Times New Roman" w:cs="Times New Roman"/>
        </w:rPr>
      </w:pPr>
      <w:r w:rsidRPr="001C06F0">
        <w:rPr>
          <w:rFonts w:eastAsia="Times New Roman" w:cs="Times New Roman"/>
        </w:rPr>
        <w:t>Omwille van de restauratiewerken aan de binnenzijde waren niet alle kunstwerken te bezichtigen.</w:t>
      </w:r>
    </w:p>
    <w:p w:rsidR="005F40D8" w:rsidRPr="001C06F0" w:rsidRDefault="005F40D8">
      <w:pPr>
        <w:rPr>
          <w:rFonts w:eastAsia="Times New Roman" w:cs="Times New Roman"/>
        </w:rPr>
      </w:pPr>
    </w:p>
    <w:p w:rsidR="005F40D8" w:rsidRPr="001C06F0" w:rsidRDefault="005F40D8">
      <w:pPr>
        <w:rPr>
          <w:rFonts w:eastAsia="Times New Roman" w:cs="Times New Roman"/>
        </w:rPr>
      </w:pPr>
      <w:r w:rsidRPr="001C06F0">
        <w:rPr>
          <w:rFonts w:eastAsia="Times New Roman" w:cs="Times New Roman"/>
        </w:rPr>
        <w:t>Het was ondertussen reeds na twaalf uur en hoogtijd voor een aperitief en middagmaal.</w:t>
      </w:r>
    </w:p>
    <w:p w:rsidR="005F40D8" w:rsidRPr="001C06F0" w:rsidRDefault="005F40D8">
      <w:pPr>
        <w:rPr>
          <w:rFonts w:eastAsia="Times New Roman" w:cs="Times New Roman"/>
        </w:rPr>
      </w:pPr>
      <w:r w:rsidRPr="001C06F0">
        <w:rPr>
          <w:rFonts w:eastAsia="Times New Roman" w:cs="Times New Roman"/>
        </w:rPr>
        <w:lastRenderedPageBreak/>
        <w:t xml:space="preserve">Aan de </w:t>
      </w:r>
      <w:r w:rsidR="001C06F0" w:rsidRPr="001C06F0">
        <w:rPr>
          <w:rFonts w:eastAsia="Times New Roman" w:cs="Times New Roman"/>
        </w:rPr>
        <w:t>Brusselse straat</w:t>
      </w:r>
      <w:r w:rsidRPr="001C06F0">
        <w:rPr>
          <w:rFonts w:eastAsia="Times New Roman" w:cs="Times New Roman"/>
        </w:rPr>
        <w:t xml:space="preserve"> had de werkploeg  een historisch pand ontdekt </w:t>
      </w:r>
      <w:r w:rsidR="00A11B86" w:rsidRPr="001C06F0">
        <w:rPr>
          <w:rFonts w:eastAsia="Times New Roman" w:cs="Times New Roman"/>
        </w:rPr>
        <w:t>waar restaurant Improvisio was gevestigd.</w:t>
      </w:r>
    </w:p>
    <w:p w:rsidR="00A11B86" w:rsidRPr="001C06F0" w:rsidRDefault="00A11B86">
      <w:pPr>
        <w:rPr>
          <w:rFonts w:eastAsia="Times New Roman" w:cs="Times New Roman"/>
        </w:rPr>
      </w:pPr>
      <w:r w:rsidRPr="001C06F0">
        <w:rPr>
          <w:rFonts w:eastAsia="Times New Roman" w:cs="Times New Roman"/>
        </w:rPr>
        <w:t>Na een uitgebreide maaltijd, die wat langer was uitgelopen dan verwacht, gingen we weer op pad voor een stadswandeling.</w:t>
      </w:r>
    </w:p>
    <w:p w:rsidR="00A11B86" w:rsidRPr="001C06F0" w:rsidRDefault="00A11B86">
      <w:pPr>
        <w:rPr>
          <w:rFonts w:eastAsia="Times New Roman" w:cs="Times New Roman"/>
          <w:b/>
          <w:u w:val="single"/>
        </w:rPr>
      </w:pPr>
      <w:r w:rsidRPr="001C06F0">
        <w:rPr>
          <w:rFonts w:eastAsia="Times New Roman" w:cs="Times New Roman"/>
        </w:rPr>
        <w:t xml:space="preserve">Door de tuinen van het </w:t>
      </w:r>
      <w:r w:rsidR="001C06F0" w:rsidRPr="001C06F0">
        <w:rPr>
          <w:rFonts w:eastAsia="Times New Roman" w:cs="Times New Roman"/>
        </w:rPr>
        <w:t>Martin ‘s</w:t>
      </w:r>
      <w:r w:rsidRPr="001C06F0">
        <w:rPr>
          <w:rFonts w:eastAsia="Times New Roman" w:cs="Times New Roman"/>
        </w:rPr>
        <w:t xml:space="preserve"> Klooster liepen we over de Dijle richting van de </w:t>
      </w:r>
      <w:r w:rsidRPr="001C06F0">
        <w:rPr>
          <w:rFonts w:eastAsia="Times New Roman" w:cs="Times New Roman"/>
          <w:b/>
          <w:u w:val="single"/>
        </w:rPr>
        <w:t>Oude Markt.</w:t>
      </w:r>
    </w:p>
    <w:p w:rsidR="00876B61" w:rsidRPr="001C06F0" w:rsidRDefault="00876B61" w:rsidP="00876B61">
      <w:pPr>
        <w:widowControl w:val="0"/>
        <w:tabs>
          <w:tab w:val="left" w:pos="220"/>
          <w:tab w:val="left" w:pos="720"/>
        </w:tabs>
        <w:autoSpaceDE w:val="0"/>
        <w:autoSpaceDN w:val="0"/>
        <w:adjustRightInd w:val="0"/>
        <w:rPr>
          <w:rFonts w:cs="Verdana"/>
        </w:rPr>
      </w:pPr>
      <w:r w:rsidRPr="001C06F0">
        <w:rPr>
          <w:rFonts w:cs="Verdana"/>
        </w:rPr>
        <w:t>Sinds de middeleeuwen al zijn de café’s in de absolute meerderheid op het plein en als residentiestad van de graven van Leuven kreeg het plein, in 1150, het marktrecht waardoor er economische activiteiten werden ontwikkeld.</w:t>
      </w:r>
    </w:p>
    <w:p w:rsidR="00A11B86" w:rsidRPr="001C06F0" w:rsidRDefault="00876B61" w:rsidP="00876B61">
      <w:pPr>
        <w:rPr>
          <w:rFonts w:cs="Verdana"/>
        </w:rPr>
      </w:pPr>
      <w:r w:rsidRPr="001C06F0">
        <w:rPr>
          <w:rFonts w:cs="Verdana"/>
        </w:rPr>
        <w:t xml:space="preserve">Midden op de Oude Markt </w:t>
      </w:r>
      <w:r w:rsidR="001C06F0" w:rsidRPr="001C06F0">
        <w:rPr>
          <w:rFonts w:cs="Verdana"/>
        </w:rPr>
        <w:t>staat</w:t>
      </w:r>
      <w:r w:rsidRPr="001C06F0">
        <w:rPr>
          <w:rFonts w:cs="Verdana"/>
        </w:rPr>
        <w:t xml:space="preserve"> het beeld “de Kotmadam” .</w:t>
      </w:r>
    </w:p>
    <w:p w:rsidR="00876B61" w:rsidRPr="001C06F0" w:rsidRDefault="00876B61" w:rsidP="00876B61">
      <w:r w:rsidRPr="001C06F0">
        <w:rPr>
          <w:rFonts w:cs="Verdana"/>
        </w:rPr>
        <w:t>Verder dan omhoog naar de Naamsestraat tot aan de “</w:t>
      </w:r>
      <w:r w:rsidRPr="001C06F0">
        <w:rPr>
          <w:rFonts w:cs="Verdana"/>
          <w:b/>
          <w:u w:val="single"/>
        </w:rPr>
        <w:t>Lakenhalle</w:t>
      </w:r>
      <w:r w:rsidRPr="001C06F0">
        <w:rPr>
          <w:rFonts w:cs="Verdana"/>
        </w:rPr>
        <w:t>”.</w:t>
      </w:r>
    </w:p>
    <w:p w:rsidR="00876B61" w:rsidRPr="001C06F0" w:rsidRDefault="00876B61" w:rsidP="00876B61">
      <w:pPr>
        <w:widowControl w:val="0"/>
        <w:tabs>
          <w:tab w:val="left" w:pos="220"/>
          <w:tab w:val="left" w:pos="720"/>
        </w:tabs>
        <w:autoSpaceDE w:val="0"/>
        <w:autoSpaceDN w:val="0"/>
        <w:adjustRightInd w:val="0"/>
        <w:rPr>
          <w:rFonts w:cs="Verdana"/>
        </w:rPr>
      </w:pPr>
      <w:r w:rsidRPr="001C06F0">
        <w:rPr>
          <w:rFonts w:cs="Verdana"/>
        </w:rPr>
        <w:t>De huidige Universiteitshallen van de K.U.Leuven zijn gevestigd in de voormalige lakenhalle aan de Naamsestraat. De vier hogere faculteiten en de administratie vonden hier gedurende vele eeuwen onderdak. De hal bleef leslokaal tot de Eerste Wereldoorlog.</w:t>
      </w:r>
    </w:p>
    <w:p w:rsidR="00122B7B" w:rsidRPr="001C06F0" w:rsidRDefault="00876B61" w:rsidP="00876B61">
      <w:pPr>
        <w:rPr>
          <w:rFonts w:cs="Verdana"/>
        </w:rPr>
      </w:pPr>
      <w:r w:rsidRPr="001C06F0">
        <w:rPr>
          <w:rFonts w:cs="Verdana"/>
        </w:rPr>
        <w:t>Nu nog zijn de diensten van het rectoraat hier ondergebracht.</w:t>
      </w:r>
    </w:p>
    <w:p w:rsidR="00876B61" w:rsidRPr="001C06F0" w:rsidRDefault="00876B61" w:rsidP="00876B61">
      <w:pPr>
        <w:rPr>
          <w:rFonts w:cs="Verdana"/>
        </w:rPr>
      </w:pPr>
      <w:r w:rsidRPr="001C06F0">
        <w:rPr>
          <w:rFonts w:cs="Verdana"/>
        </w:rPr>
        <w:t xml:space="preserve">Langs het </w:t>
      </w:r>
      <w:r w:rsidRPr="001C06F0">
        <w:rPr>
          <w:rFonts w:cs="Verdana"/>
          <w:b/>
          <w:u w:val="single"/>
        </w:rPr>
        <w:t>Hogeschoolplein</w:t>
      </w:r>
      <w:r w:rsidRPr="001C06F0">
        <w:rPr>
          <w:rFonts w:cs="Verdana"/>
        </w:rPr>
        <w:t xml:space="preserve"> en het</w:t>
      </w:r>
      <w:r w:rsidR="00A92499" w:rsidRPr="001C06F0">
        <w:rPr>
          <w:rFonts w:cs="Verdana"/>
        </w:rPr>
        <w:t xml:space="preserve"> Pauscollege kwamen we in het Stadspark.</w:t>
      </w:r>
    </w:p>
    <w:p w:rsidR="00A92499" w:rsidRPr="001C06F0" w:rsidRDefault="00A92499" w:rsidP="00876B61">
      <w:pPr>
        <w:rPr>
          <w:rFonts w:cs="Verdana"/>
        </w:rPr>
      </w:pPr>
      <w:r w:rsidRPr="001C06F0">
        <w:rPr>
          <w:rFonts w:cs="Verdana"/>
        </w:rPr>
        <w:t xml:space="preserve">Midden in het Sint-Donaas- of </w:t>
      </w:r>
      <w:r w:rsidRPr="001C06F0">
        <w:rPr>
          <w:rFonts w:cs="Verdana"/>
          <w:b/>
          <w:u w:val="single"/>
        </w:rPr>
        <w:t>stadspark,</w:t>
      </w:r>
      <w:r w:rsidRPr="001C06F0">
        <w:rPr>
          <w:rFonts w:cs="Verdana"/>
        </w:rPr>
        <w:t xml:space="preserve"> staat een oude stadstoren die vanaf de middeleeuwen fungeerde als kleine toegangspoort naar de stad. De toren was deel van de eerste stadsomwalling die werd gebouwd in de 12de eeuw. Die omwalling was zo’n 2.750 meter lang. Langs het traject stonden 31 torens die voor extra verdediging zorgden.</w:t>
      </w:r>
    </w:p>
    <w:p w:rsidR="00A92499" w:rsidRPr="001C06F0" w:rsidRDefault="00A92499" w:rsidP="00876B61">
      <w:r w:rsidRPr="001C06F0">
        <w:t>Via het openluchttheater en het Verbiestcollege kwamen we terug in de Naamse.</w:t>
      </w:r>
    </w:p>
    <w:p w:rsidR="00A92499" w:rsidRPr="001C06F0" w:rsidRDefault="00A92499" w:rsidP="00876B61">
      <w:pPr>
        <w:rPr>
          <w:rFonts w:cs="Georgia"/>
        </w:rPr>
      </w:pPr>
      <w:r w:rsidRPr="001C06F0">
        <w:t xml:space="preserve">Nog even binnenstappen in het </w:t>
      </w:r>
      <w:r w:rsidRPr="001C06F0">
        <w:rPr>
          <w:rFonts w:ascii="Georgia" w:hAnsi="Georgia" w:cs="Georgia"/>
          <w:sz w:val="28"/>
          <w:szCs w:val="28"/>
        </w:rPr>
        <w:t xml:space="preserve"> </w:t>
      </w:r>
      <w:r w:rsidRPr="001C06F0">
        <w:rPr>
          <w:rFonts w:cs="Georgia"/>
        </w:rPr>
        <w:t>Van Dalecollege. Dit werd in 1569 opgericht door de Antwerpenaar Pieter van Dale (1504-1582), kanunnik van de Onze-Lieve-Vrouwekerk in Antwerpen en deken van de Sint-Martinuskerk te Aalst. Zoals bij de meeste colleges lag de klemtoon op huisvesting en levensonderhoud van minder bedeelde studenten</w:t>
      </w:r>
      <w:r w:rsidR="00821FDB" w:rsidRPr="001C06F0">
        <w:rPr>
          <w:rFonts w:cs="Georgia"/>
        </w:rPr>
        <w:t>. Momenteel herbergt het complex naast studentenkamers verschillende diensten van de studentenvoorzieningen van de K.U.Leuven.</w:t>
      </w:r>
    </w:p>
    <w:p w:rsidR="00821FDB" w:rsidRPr="001C06F0" w:rsidRDefault="00821FDB" w:rsidP="00876B61">
      <w:pPr>
        <w:rPr>
          <w:rFonts w:cs="Georgia"/>
          <w:b/>
          <w:u w:val="single"/>
        </w:rPr>
      </w:pPr>
      <w:r w:rsidRPr="001C06F0">
        <w:rPr>
          <w:rFonts w:cs="Georgia"/>
        </w:rPr>
        <w:t xml:space="preserve">Door de tuin dalen we terug af naar de Schapenstraat  en lopen dan door naar </w:t>
      </w:r>
      <w:r w:rsidR="001C06F0" w:rsidRPr="001C06F0">
        <w:rPr>
          <w:rFonts w:cs="Georgia"/>
        </w:rPr>
        <w:t>onze</w:t>
      </w:r>
      <w:r w:rsidRPr="001C06F0">
        <w:rPr>
          <w:rFonts w:cs="Georgia"/>
        </w:rPr>
        <w:t xml:space="preserve"> eindbestemming: </w:t>
      </w:r>
      <w:r w:rsidRPr="001C06F0">
        <w:rPr>
          <w:rFonts w:cs="Georgia"/>
          <w:b/>
          <w:u w:val="single"/>
        </w:rPr>
        <w:t>Het Begijnhof.</w:t>
      </w:r>
    </w:p>
    <w:p w:rsidR="00821FDB" w:rsidRPr="001C06F0" w:rsidRDefault="00821FDB" w:rsidP="00821FDB">
      <w:pPr>
        <w:widowControl w:val="0"/>
        <w:tabs>
          <w:tab w:val="left" w:pos="220"/>
          <w:tab w:val="left" w:pos="720"/>
        </w:tabs>
        <w:autoSpaceDE w:val="0"/>
        <w:autoSpaceDN w:val="0"/>
        <w:adjustRightInd w:val="0"/>
        <w:rPr>
          <w:rFonts w:cs="Verdana"/>
        </w:rPr>
      </w:pPr>
      <w:r w:rsidRPr="001C06F0">
        <w:rPr>
          <w:rFonts w:cs="Verdana"/>
        </w:rPr>
        <w:t>Het Groot Begijnhof werd begin 13e-eeuw gesticht, buiten de toenmalige stadsmuren.</w:t>
      </w:r>
      <w:r w:rsidR="001C06F0" w:rsidRPr="001C06F0">
        <w:rPr>
          <w:rFonts w:cs="Verdana"/>
          <w:noProof/>
          <w:lang w:val="en-US"/>
        </w:rPr>
        <w:t xml:space="preserve"> </w:t>
      </w:r>
    </w:p>
    <w:p w:rsidR="00821FDB" w:rsidRPr="001C06F0" w:rsidRDefault="00821FDB" w:rsidP="00821FDB">
      <w:pPr>
        <w:widowControl w:val="0"/>
        <w:tabs>
          <w:tab w:val="left" w:pos="220"/>
          <w:tab w:val="left" w:pos="720"/>
        </w:tabs>
        <w:autoSpaceDE w:val="0"/>
        <w:autoSpaceDN w:val="0"/>
        <w:adjustRightInd w:val="0"/>
        <w:rPr>
          <w:rFonts w:cs="Verdana"/>
        </w:rPr>
      </w:pPr>
      <w:r w:rsidRPr="001C06F0">
        <w:rPr>
          <w:rFonts w:cs="Verdana"/>
        </w:rPr>
        <w:t>De oudste huizen dateren uit de 16e-eeuw, toen de oorspronkelijke lemen woningen in steen herbouwd werden. Sommige van de 72 huizen werden genoemd naar een heilige of naar een gebeurtenis uit het testament.</w:t>
      </w:r>
    </w:p>
    <w:p w:rsidR="00821FDB" w:rsidRPr="001C06F0" w:rsidRDefault="00821FDB" w:rsidP="00821FDB">
      <w:pPr>
        <w:rPr>
          <w:rFonts w:cs="Verdana"/>
        </w:rPr>
      </w:pPr>
      <w:r w:rsidRPr="001C06F0">
        <w:rPr>
          <w:rFonts w:cs="Verdana"/>
        </w:rPr>
        <w:t>Vandaag is het Groot Begijnhof een universitaire woonwijk voor studenten, professoren en personeel van de universiteit.</w:t>
      </w:r>
    </w:p>
    <w:p w:rsidR="00821FDB" w:rsidRPr="001C06F0" w:rsidRDefault="00821FDB" w:rsidP="00821FDB">
      <w:pPr>
        <w:rPr>
          <w:rFonts w:cs="Verdana"/>
        </w:rPr>
      </w:pPr>
      <w:r w:rsidRPr="001C06F0">
        <w:rPr>
          <w:rFonts w:cs="Verdana"/>
        </w:rPr>
        <w:t xml:space="preserve">Het begon ondertussen reeds wat donker te worden en onze enthousiaste gids zijn contractuele tijd was reeds verlopen. Na een hartelijk afscheid met de gids gingen we nog even opwarmen in de “Dijlemolens” een horecazaak die is gevestigd in een tot woonproject omgebouwde graansilo. </w:t>
      </w:r>
    </w:p>
    <w:p w:rsidR="00821FDB" w:rsidRPr="001C06F0" w:rsidRDefault="00821FDB" w:rsidP="00821FDB">
      <w:pPr>
        <w:rPr>
          <w:rFonts w:cs="Verdana"/>
        </w:rPr>
      </w:pPr>
      <w:r w:rsidRPr="001C06F0">
        <w:rPr>
          <w:rFonts w:cs="Verdana"/>
        </w:rPr>
        <w:t>Dan maar terug klimmen naar de Naamse en Aan de H Hart kliniek namen</w:t>
      </w:r>
      <w:r w:rsidR="00C9727C" w:rsidRPr="001C06F0">
        <w:rPr>
          <w:rFonts w:cs="Verdana"/>
        </w:rPr>
        <w:t xml:space="preserve"> </w:t>
      </w:r>
      <w:r w:rsidRPr="001C06F0">
        <w:rPr>
          <w:rFonts w:cs="Verdana"/>
        </w:rPr>
        <w:t>we de bus naar het station</w:t>
      </w:r>
      <w:r w:rsidR="00C9727C" w:rsidRPr="001C06F0">
        <w:rPr>
          <w:rFonts w:cs="Verdana"/>
        </w:rPr>
        <w:t>.  Wij konden snel de trein op, en redden vlot terug naar huis.</w:t>
      </w:r>
    </w:p>
    <w:p w:rsidR="00C9727C" w:rsidRPr="001C06F0" w:rsidRDefault="001C06F0" w:rsidP="00821FDB">
      <w:pPr>
        <w:rPr>
          <w:rFonts w:cs="Verdana"/>
        </w:rPr>
      </w:pPr>
      <w:r>
        <w:rPr>
          <w:rFonts w:cs="Verdana"/>
          <w:noProof/>
          <w:lang w:val="en-US"/>
        </w:rPr>
        <w:drawing>
          <wp:anchor distT="0" distB="0" distL="114300" distR="114300" simplePos="0" relativeHeight="251658240" behindDoc="0" locked="0" layoutInCell="1" allowOverlap="1" wp14:anchorId="4A02E973" wp14:editId="6CC2BC0A">
            <wp:simplePos x="0" y="0"/>
            <wp:positionH relativeFrom="column">
              <wp:posOffset>0</wp:posOffset>
            </wp:positionH>
            <wp:positionV relativeFrom="paragraph">
              <wp:posOffset>318135</wp:posOffset>
            </wp:positionV>
            <wp:extent cx="692150" cy="1038225"/>
            <wp:effectExtent l="0" t="0" r="0" b="0"/>
            <wp:wrapTight wrapText="bothSides">
              <wp:wrapPolygon edited="0">
                <wp:start x="7134" y="1585"/>
                <wp:lineTo x="2378" y="4756"/>
                <wp:lineTo x="0" y="11097"/>
                <wp:lineTo x="793" y="19024"/>
                <wp:lineTo x="3171" y="20081"/>
                <wp:lineTo x="10305" y="20081"/>
                <wp:lineTo x="19024" y="19024"/>
                <wp:lineTo x="20609" y="17967"/>
                <wp:lineTo x="20609" y="1585"/>
                <wp:lineTo x="7134" y="1585"/>
              </wp:wrapPolygon>
            </wp:wrapTight>
            <wp:docPr id="1" name="Afbeelding 1" descr="Macintosh HD:Users:dirkdevuyst:Desktop:vlag oud-scou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kdevuyst:Desktop:vlag oud-scouts.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1038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727C" w:rsidRPr="001C06F0">
        <w:rPr>
          <w:rFonts w:cs="Verdana"/>
        </w:rPr>
        <w:t>Het was een verassende en heer leerrijke tocht door de universiteitsstad zeker mede omdat we ook een puike gids hadden.</w:t>
      </w:r>
    </w:p>
    <w:p w:rsidR="00C9727C" w:rsidRPr="001C06F0" w:rsidRDefault="00C9727C" w:rsidP="00821FDB">
      <w:pPr>
        <w:rPr>
          <w:rFonts w:cs="Verdana"/>
        </w:rPr>
      </w:pPr>
    </w:p>
    <w:p w:rsidR="00C9727C" w:rsidRDefault="00C9727C" w:rsidP="00821FDB">
      <w:pPr>
        <w:rPr>
          <w:rFonts w:cs="Verdana"/>
        </w:rPr>
      </w:pPr>
      <w:r w:rsidRPr="001C06F0">
        <w:rPr>
          <w:rFonts w:cs="Verdana"/>
        </w:rPr>
        <w:t xml:space="preserve">Een welgemeende “bedankt” aan de werkploeg voor deze leerrijke en aangename uitstap, en tot volgend jaar! </w:t>
      </w:r>
    </w:p>
    <w:p w:rsidR="001C06F0" w:rsidRPr="001C06F0" w:rsidRDefault="001C06F0" w:rsidP="00821FDB">
      <w:r>
        <w:rPr>
          <w:rFonts w:cs="Verdana"/>
        </w:rPr>
        <w:t>DDV</w:t>
      </w:r>
      <w:bookmarkStart w:id="0" w:name="_GoBack"/>
      <w:bookmarkEnd w:id="0"/>
    </w:p>
    <w:sectPr w:rsidR="001C06F0" w:rsidRPr="001C06F0" w:rsidSect="001C06F0">
      <w:pgSz w:w="11900" w:h="16840"/>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nell Roundhand Black">
    <w:panose1 w:val="02000A04090000090004"/>
    <w:charset w:val="00"/>
    <w:family w:val="auto"/>
    <w:pitch w:val="variable"/>
    <w:sig w:usb0="80000027" w:usb1="00000000" w:usb2="00000000" w:usb3="00000000" w:csb0="0000011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48"/>
    <w:rsid w:val="00122B7B"/>
    <w:rsid w:val="001935C3"/>
    <w:rsid w:val="001C06F0"/>
    <w:rsid w:val="002224D4"/>
    <w:rsid w:val="003079EC"/>
    <w:rsid w:val="0034598F"/>
    <w:rsid w:val="005F40D8"/>
    <w:rsid w:val="00821FDB"/>
    <w:rsid w:val="00876B61"/>
    <w:rsid w:val="008E77EF"/>
    <w:rsid w:val="00A11B86"/>
    <w:rsid w:val="00A92499"/>
    <w:rsid w:val="00B27B0D"/>
    <w:rsid w:val="00BA1348"/>
    <w:rsid w:val="00C9727C"/>
    <w:rsid w:val="00FF21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F2112"/>
    <w:rPr>
      <w:i/>
      <w:iCs/>
    </w:rPr>
  </w:style>
  <w:style w:type="paragraph" w:styleId="Ballontekst">
    <w:name w:val="Balloon Text"/>
    <w:basedOn w:val="Normaal"/>
    <w:link w:val="BallontekstTeken"/>
    <w:uiPriority w:val="99"/>
    <w:semiHidden/>
    <w:unhideWhenUsed/>
    <w:rsid w:val="001C06F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06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F2112"/>
    <w:rPr>
      <w:i/>
      <w:iCs/>
    </w:rPr>
  </w:style>
  <w:style w:type="paragraph" w:styleId="Ballontekst">
    <w:name w:val="Balloon Text"/>
    <w:basedOn w:val="Normaal"/>
    <w:link w:val="BallontekstTeken"/>
    <w:uiPriority w:val="99"/>
    <w:semiHidden/>
    <w:unhideWhenUsed/>
    <w:rsid w:val="001C06F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06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955</Words>
  <Characters>5255</Characters>
  <Application>Microsoft Macintosh Word</Application>
  <DocSecurity>0</DocSecurity>
  <Lines>43</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Vuyst</dc:creator>
  <cp:keywords/>
  <dc:description/>
  <cp:lastModifiedBy>Dirk De Vuyst</cp:lastModifiedBy>
  <cp:revision>2</cp:revision>
  <dcterms:created xsi:type="dcterms:W3CDTF">2014-01-10T16:24:00Z</dcterms:created>
  <dcterms:modified xsi:type="dcterms:W3CDTF">2014-01-10T16:24:00Z</dcterms:modified>
</cp:coreProperties>
</file>